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B3A2" w14:textId="77777777" w:rsidR="00E1684E" w:rsidRPr="00DE6DD5" w:rsidRDefault="00E1684E" w:rsidP="00E1684E">
      <w:pPr>
        <w:jc w:val="center"/>
        <w:rPr>
          <w:rFonts w:ascii="Arial Nova" w:hAnsi="Arial Nova"/>
          <w:color w:val="466477"/>
          <w:sz w:val="72"/>
          <w:szCs w:val="72"/>
        </w:rPr>
      </w:pPr>
    </w:p>
    <w:p w14:paraId="196135A1" w14:textId="77777777" w:rsidR="00E1684E" w:rsidRPr="00DE6DD5" w:rsidRDefault="00E1684E" w:rsidP="00E1684E">
      <w:pPr>
        <w:pStyle w:val="PDParagraphDefault"/>
        <w:jc w:val="both"/>
        <w:rPr>
          <w:rFonts w:ascii="Arial Nova" w:hAnsi="Arial Nova"/>
          <w:b/>
          <w:bCs/>
          <w:color w:val="466477"/>
        </w:rPr>
      </w:pPr>
    </w:p>
    <w:p w14:paraId="41532AEB" w14:textId="77777777" w:rsidR="00E1684E" w:rsidRPr="00DE6DD5" w:rsidRDefault="00E1684E" w:rsidP="00E1684E">
      <w:pPr>
        <w:jc w:val="both"/>
        <w:rPr>
          <w:rFonts w:ascii="Arial Nova" w:hAnsi="Arial Nova"/>
          <w:color w:val="466477"/>
        </w:rPr>
      </w:pPr>
    </w:p>
    <w:p w14:paraId="2EA25383" w14:textId="77777777" w:rsidR="00E1684E" w:rsidRPr="00DE6DD5" w:rsidRDefault="00E1684E" w:rsidP="00E1684E">
      <w:pPr>
        <w:jc w:val="both"/>
        <w:rPr>
          <w:rFonts w:ascii="Arial Nova" w:hAnsi="Arial Nova"/>
          <w:color w:val="466477"/>
        </w:rPr>
      </w:pPr>
    </w:p>
    <w:p w14:paraId="246A8FC6" w14:textId="77777777" w:rsidR="00E1684E" w:rsidRPr="00DE6DD5" w:rsidRDefault="00E1684E" w:rsidP="00E1684E">
      <w:pPr>
        <w:jc w:val="both"/>
        <w:rPr>
          <w:rFonts w:ascii="Arial Nova" w:hAnsi="Arial Nova"/>
          <w:color w:val="466477"/>
        </w:rPr>
      </w:pPr>
    </w:p>
    <w:p w14:paraId="271A67D6" w14:textId="77777777" w:rsidR="00E1684E" w:rsidRPr="00DE6DD5" w:rsidRDefault="00E1684E" w:rsidP="00E1684E">
      <w:pPr>
        <w:jc w:val="both"/>
        <w:rPr>
          <w:rFonts w:ascii="Arial Nova" w:hAnsi="Arial Nova"/>
          <w:color w:val="466477"/>
        </w:rPr>
      </w:pPr>
    </w:p>
    <w:p w14:paraId="3B0E4C77" w14:textId="77777777" w:rsidR="00E1684E" w:rsidRPr="00DE6DD5" w:rsidRDefault="00E1684E" w:rsidP="00E1684E">
      <w:pPr>
        <w:jc w:val="both"/>
        <w:rPr>
          <w:rFonts w:ascii="Arial Nova" w:hAnsi="Arial Nova"/>
          <w:color w:val="466477"/>
        </w:rPr>
      </w:pPr>
    </w:p>
    <w:p w14:paraId="2E985543" w14:textId="77777777" w:rsidR="00E1684E" w:rsidRPr="00DE6DD5" w:rsidRDefault="00E1684E" w:rsidP="00E1684E">
      <w:pPr>
        <w:jc w:val="both"/>
        <w:rPr>
          <w:rFonts w:ascii="Arial Nova" w:hAnsi="Arial Nova"/>
          <w:color w:val="466477"/>
          <w:sz w:val="72"/>
          <w:szCs w:val="72"/>
        </w:rPr>
      </w:pPr>
      <w:r w:rsidRPr="00DE6DD5">
        <w:rPr>
          <w:rFonts w:ascii="Arial Nova" w:hAnsi="Arial Nova"/>
          <w:color w:val="466477"/>
        </w:rPr>
        <w:t>This product development agreement is entered into by and between [Sender Company], the Provider, and [Client Company], the Client, as of Agreement Created Date.</w:t>
      </w:r>
    </w:p>
    <w:p w14:paraId="250BB1A0" w14:textId="77777777" w:rsidR="00E1684E" w:rsidRPr="00DE6DD5" w:rsidRDefault="00E1684E" w:rsidP="00E1684E">
      <w:pPr>
        <w:jc w:val="both"/>
        <w:rPr>
          <w:rFonts w:ascii="Arial Nova" w:hAnsi="Arial Nova"/>
          <w:color w:val="466477"/>
          <w:sz w:val="72"/>
          <w:szCs w:val="72"/>
        </w:rPr>
      </w:pPr>
    </w:p>
    <w:p w14:paraId="4CAA0923" w14:textId="77777777" w:rsidR="00E1684E" w:rsidRPr="00DE6DD5" w:rsidRDefault="00E1684E" w:rsidP="00E1684E">
      <w:pPr>
        <w:jc w:val="both"/>
        <w:rPr>
          <w:rFonts w:ascii="Arial Nova" w:hAnsi="Arial Nova"/>
          <w:color w:val="466477"/>
          <w:sz w:val="72"/>
          <w:szCs w:val="72"/>
        </w:rPr>
      </w:pPr>
    </w:p>
    <w:p w14:paraId="322D5E87" w14:textId="77777777" w:rsidR="00E1684E" w:rsidRPr="00DE6DD5" w:rsidRDefault="00E1684E" w:rsidP="00E1684E">
      <w:pPr>
        <w:jc w:val="both"/>
        <w:rPr>
          <w:rFonts w:ascii="Arial Nova" w:hAnsi="Arial Nova"/>
          <w:color w:val="466477"/>
        </w:rPr>
      </w:pPr>
    </w:p>
    <w:p w14:paraId="11904094" w14:textId="77777777" w:rsidR="00E1684E" w:rsidRPr="00DE6DD5" w:rsidRDefault="00E1684E" w:rsidP="00E1684E">
      <w:pPr>
        <w:jc w:val="both"/>
        <w:rPr>
          <w:rFonts w:ascii="Arial Nova" w:hAnsi="Arial Nova"/>
          <w:color w:val="466477"/>
        </w:rPr>
      </w:pPr>
    </w:p>
    <w:p w14:paraId="660A37F1" w14:textId="77777777" w:rsidR="00E1684E" w:rsidRPr="00DE6DD5" w:rsidRDefault="00E1684E" w:rsidP="00E1684E">
      <w:pPr>
        <w:jc w:val="both"/>
        <w:rPr>
          <w:rFonts w:ascii="Arial Nova" w:hAnsi="Arial Nova"/>
          <w:color w:val="466477"/>
        </w:rPr>
      </w:pPr>
    </w:p>
    <w:p w14:paraId="31111203" w14:textId="77777777" w:rsidR="00E1684E" w:rsidRPr="00DE6DD5" w:rsidRDefault="00E1684E" w:rsidP="00E1684E">
      <w:pPr>
        <w:jc w:val="both"/>
        <w:rPr>
          <w:rFonts w:ascii="Arial Nova" w:hAnsi="Arial Nova"/>
          <w:color w:val="466477"/>
        </w:rPr>
      </w:pPr>
    </w:p>
    <w:p w14:paraId="76ECC16C" w14:textId="77777777" w:rsidR="00E1684E" w:rsidRPr="00DE6DD5" w:rsidRDefault="00E1684E" w:rsidP="00E1684E">
      <w:pPr>
        <w:jc w:val="both"/>
        <w:rPr>
          <w:rFonts w:ascii="Arial Nova" w:hAnsi="Arial Nova"/>
          <w:color w:val="466477"/>
        </w:rPr>
      </w:pPr>
    </w:p>
    <w:p w14:paraId="73C53F3F" w14:textId="77777777" w:rsidR="00E1684E" w:rsidRPr="00DE6DD5" w:rsidRDefault="00E1684E" w:rsidP="00E1684E">
      <w:pPr>
        <w:jc w:val="both"/>
        <w:rPr>
          <w:rFonts w:ascii="Arial Nova" w:hAnsi="Arial Nova"/>
          <w:color w:val="466477"/>
        </w:rPr>
      </w:pPr>
    </w:p>
    <w:p w14:paraId="71184D31" w14:textId="77777777" w:rsidR="00E1684E" w:rsidRPr="00DE6DD5" w:rsidRDefault="00E1684E" w:rsidP="00E1684E">
      <w:pPr>
        <w:jc w:val="both"/>
        <w:rPr>
          <w:rFonts w:ascii="Arial Nova" w:hAnsi="Arial Nova"/>
          <w:color w:val="466477"/>
        </w:rPr>
      </w:pPr>
    </w:p>
    <w:p w14:paraId="4C565400" w14:textId="77777777" w:rsidR="00E1684E" w:rsidRPr="00DE6DD5" w:rsidRDefault="00E1684E" w:rsidP="00E1684E">
      <w:pPr>
        <w:jc w:val="both"/>
        <w:rPr>
          <w:rFonts w:ascii="Arial Nova" w:hAnsi="Arial Nova"/>
          <w:color w:val="466477"/>
        </w:rPr>
      </w:pPr>
    </w:p>
    <w:p w14:paraId="26E15FF0" w14:textId="77777777" w:rsidR="00E1684E" w:rsidRPr="00DE6DD5" w:rsidRDefault="00E1684E" w:rsidP="00E1684E">
      <w:pPr>
        <w:jc w:val="both"/>
        <w:rPr>
          <w:rFonts w:ascii="Arial Nova" w:hAnsi="Arial Nova"/>
          <w:color w:val="466477"/>
        </w:rPr>
      </w:pPr>
    </w:p>
    <w:p w14:paraId="4C26DC81" w14:textId="77777777" w:rsidR="00E1684E" w:rsidRDefault="00E1684E" w:rsidP="00E1684E">
      <w:pPr>
        <w:pStyle w:val="Heading1"/>
        <w:jc w:val="both"/>
        <w:rPr>
          <w:rFonts w:ascii="Arial Nova" w:hAnsi="Arial Nova"/>
          <w:color w:val="466477"/>
        </w:rPr>
      </w:pPr>
    </w:p>
    <w:p w14:paraId="588C7F7B" w14:textId="77777777" w:rsidR="00E1684E" w:rsidRDefault="00E1684E" w:rsidP="00E1684E"/>
    <w:p w14:paraId="1AED691B" w14:textId="77777777" w:rsidR="00E1684E" w:rsidRPr="00E1684E" w:rsidRDefault="00E1684E" w:rsidP="00E1684E"/>
    <w:p w14:paraId="7E562F74" w14:textId="77777777" w:rsidR="00E1684E" w:rsidRDefault="00E1684E" w:rsidP="00E1684E">
      <w:pPr>
        <w:pStyle w:val="PDParagraphDefault"/>
        <w:jc w:val="both"/>
        <w:rPr>
          <w:rFonts w:ascii="Arial Nova" w:hAnsi="Arial Nova"/>
          <w:color w:val="466477"/>
        </w:rPr>
      </w:pPr>
    </w:p>
    <w:p w14:paraId="2F0BEF57" w14:textId="77777777" w:rsidR="00E1684E" w:rsidRDefault="00E1684E" w:rsidP="00E1684E">
      <w:pPr>
        <w:pStyle w:val="PDParagraphDefault"/>
        <w:jc w:val="both"/>
        <w:rPr>
          <w:rFonts w:ascii="Arial Nova" w:hAnsi="Arial Nova"/>
          <w:color w:val="466477"/>
        </w:rPr>
      </w:pPr>
    </w:p>
    <w:p w14:paraId="57FB53C5" w14:textId="39B4BC6D" w:rsidR="00E1684E" w:rsidRDefault="00E1684E" w:rsidP="00E1684E">
      <w:pPr>
        <w:pStyle w:val="Heading1"/>
        <w:jc w:val="both"/>
        <w:rPr>
          <w:rFonts w:ascii="Arial Nova" w:hAnsi="Arial Nova"/>
          <w:color w:val="466477"/>
        </w:rPr>
      </w:pPr>
      <w:r w:rsidRPr="00DE6DD5">
        <w:rPr>
          <w:rFonts w:ascii="Arial Nova" w:hAnsi="Arial Nova"/>
          <w:color w:val="466477"/>
        </w:rPr>
        <w:lastRenderedPageBreak/>
        <w:t>Services</w:t>
      </w:r>
    </w:p>
    <w:p w14:paraId="14DF8CC8" w14:textId="77E99B64"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The Provider shall provide product development services pursuant to the scope of work attached to this agreement in exchange for the fees detailed in the Compensation section of this agreement. All files, works, prototypes, etc. shall be delivered to the Client in accordance with the delivery schedule attached to this agreement. The Provider agrees that all final works shall become the sole property of the Client once full Payment has been made to the Provider.</w:t>
      </w:r>
    </w:p>
    <w:p w14:paraId="5F28A32E"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II. Confidentiality</w:t>
      </w:r>
    </w:p>
    <w:p w14:paraId="35090356" w14:textId="77777777" w:rsidR="00E1684E" w:rsidRPr="00DE6DD5" w:rsidRDefault="00E1684E" w:rsidP="00E1684E">
      <w:pPr>
        <w:spacing w:line="240" w:lineRule="auto"/>
        <w:jc w:val="both"/>
        <w:rPr>
          <w:rFonts w:ascii="Arial Nova" w:hAnsi="Arial Nova"/>
          <w:color w:val="466477"/>
        </w:rPr>
      </w:pPr>
    </w:p>
    <w:p w14:paraId="35D1DC19"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 xml:space="preserve">The Provider agrees to hold all details related to product development for the Client as proprietary and confidential. No aspect or detail or the product being </w:t>
      </w:r>
      <w:proofErr w:type="gramStart"/>
      <w:r w:rsidRPr="00DE6DD5">
        <w:rPr>
          <w:rFonts w:ascii="Arial Nova" w:hAnsi="Arial Nova"/>
          <w:color w:val="466477"/>
        </w:rPr>
        <w:t>developed</w:t>
      </w:r>
      <w:proofErr w:type="gramEnd"/>
      <w:r w:rsidRPr="00DE6DD5">
        <w:rPr>
          <w:rFonts w:ascii="Arial Nova" w:hAnsi="Arial Nova"/>
          <w:color w:val="466477"/>
        </w:rPr>
        <w:t xml:space="preserve"> or any assets or information provided to the Provider by the Client shall be disclosed to any party without prior written consent from the Client.</w:t>
      </w:r>
    </w:p>
    <w:p w14:paraId="4EF58D76"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III. Compensation</w:t>
      </w:r>
    </w:p>
    <w:p w14:paraId="3D40D4AA" w14:textId="77777777" w:rsidR="00E1684E" w:rsidRPr="00DE6DD5" w:rsidRDefault="00E1684E" w:rsidP="00E1684E">
      <w:pPr>
        <w:spacing w:line="240" w:lineRule="auto"/>
        <w:jc w:val="both"/>
        <w:rPr>
          <w:rFonts w:ascii="Arial Nova" w:hAnsi="Arial Nova"/>
          <w:color w:val="466477"/>
        </w:rPr>
      </w:pPr>
    </w:p>
    <w:p w14:paraId="7B2B4DB4"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The Client agrees to compensate the Provider as follows:</w:t>
      </w:r>
    </w:p>
    <w:p w14:paraId="4750EB53" w14:textId="77777777" w:rsidR="00E1684E" w:rsidRPr="00DE6DD5" w:rsidRDefault="00E1684E" w:rsidP="00E1684E">
      <w:pPr>
        <w:spacing w:line="240" w:lineRule="auto"/>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618"/>
        <w:gridCol w:w="1897"/>
        <w:gridCol w:w="1885"/>
        <w:gridCol w:w="1960"/>
      </w:tblGrid>
      <w:tr w:rsidR="00E1684E" w:rsidRPr="00DE6DD5" w14:paraId="6F468089" w14:textId="77777777" w:rsidTr="000417AA">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0660AF97" w14:textId="77777777" w:rsidR="00E1684E" w:rsidRPr="00DE6DD5" w:rsidRDefault="00E1684E" w:rsidP="000417AA">
            <w:pPr>
              <w:jc w:val="both"/>
              <w:rPr>
                <w:rFonts w:ascii="Arial Nova" w:hAnsi="Arial Nova"/>
                <w:color w:val="466477"/>
              </w:rPr>
            </w:pPr>
            <w:r w:rsidRPr="00DE6DD5">
              <w:rPr>
                <w:rFonts w:ascii="Arial Nova" w:hAnsi="Arial Nova"/>
                <w:b w:val="0"/>
                <w:bCs w:val="0"/>
                <w:color w:val="466477"/>
              </w:rPr>
              <w:t>Name</w:t>
            </w:r>
          </w:p>
        </w:tc>
        <w:tc>
          <w:tcPr>
            <w:tcW w:w="2142" w:type="dxa"/>
          </w:tcPr>
          <w:p w14:paraId="463CDE91" w14:textId="77777777" w:rsidR="00E1684E" w:rsidRPr="00DE6DD5" w:rsidRDefault="00E1684E" w:rsidP="000417AA">
            <w:pPr>
              <w:jc w:val="both"/>
              <w:rPr>
                <w:rFonts w:ascii="Arial Nova" w:hAnsi="Arial Nova"/>
                <w:color w:val="466477"/>
              </w:rPr>
            </w:pPr>
            <w:r w:rsidRPr="00DE6DD5">
              <w:rPr>
                <w:rFonts w:ascii="Arial Nova" w:hAnsi="Arial Nova"/>
                <w:b w:val="0"/>
                <w:bCs w:val="0"/>
                <w:color w:val="466477"/>
              </w:rPr>
              <w:t>Price</w:t>
            </w:r>
          </w:p>
        </w:tc>
        <w:tc>
          <w:tcPr>
            <w:tcW w:w="2142" w:type="dxa"/>
          </w:tcPr>
          <w:p w14:paraId="283328AF" w14:textId="77777777" w:rsidR="00E1684E" w:rsidRPr="00DE6DD5" w:rsidRDefault="00E1684E" w:rsidP="000417AA">
            <w:pPr>
              <w:jc w:val="both"/>
              <w:rPr>
                <w:rFonts w:ascii="Arial Nova" w:hAnsi="Arial Nova"/>
                <w:color w:val="466477"/>
              </w:rPr>
            </w:pPr>
            <w:r w:rsidRPr="00DE6DD5">
              <w:rPr>
                <w:rFonts w:ascii="Arial Nova" w:hAnsi="Arial Nova"/>
                <w:b w:val="0"/>
                <w:bCs w:val="0"/>
                <w:color w:val="466477"/>
              </w:rPr>
              <w:t>QTY</w:t>
            </w:r>
          </w:p>
        </w:tc>
        <w:tc>
          <w:tcPr>
            <w:tcW w:w="2145" w:type="dxa"/>
          </w:tcPr>
          <w:p w14:paraId="4DAC8A67" w14:textId="77777777" w:rsidR="00E1684E" w:rsidRPr="00DE6DD5" w:rsidRDefault="00E1684E" w:rsidP="000417AA">
            <w:pPr>
              <w:jc w:val="both"/>
              <w:rPr>
                <w:rFonts w:ascii="Arial Nova" w:hAnsi="Arial Nova"/>
                <w:color w:val="466477"/>
              </w:rPr>
            </w:pPr>
            <w:r w:rsidRPr="00DE6DD5">
              <w:rPr>
                <w:rFonts w:ascii="Arial Nova" w:hAnsi="Arial Nova"/>
                <w:b w:val="0"/>
                <w:bCs w:val="0"/>
                <w:color w:val="466477"/>
              </w:rPr>
              <w:t>Subtotal</w:t>
            </w:r>
          </w:p>
        </w:tc>
      </w:tr>
    </w:tbl>
    <w:p w14:paraId="7EBDEFEB" w14:textId="77777777" w:rsidR="00E1684E" w:rsidRPr="00DE6DD5" w:rsidRDefault="00E1684E" w:rsidP="00E1684E">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E1684E" w:rsidRPr="00DE6DD5" w14:paraId="3E380E07" w14:textId="77777777" w:rsidTr="000417AA">
        <w:trPr>
          <w:jc w:val="right"/>
        </w:trPr>
        <w:tc>
          <w:tcPr>
            <w:tcW w:w="2678" w:type="dxa"/>
          </w:tcPr>
          <w:p w14:paraId="57A9F6CB" w14:textId="77777777" w:rsidR="00E1684E" w:rsidRPr="00DE6DD5" w:rsidRDefault="00E1684E" w:rsidP="000417AA">
            <w:pPr>
              <w:jc w:val="both"/>
              <w:rPr>
                <w:rFonts w:ascii="Arial Nova" w:hAnsi="Arial Nova"/>
                <w:color w:val="466477"/>
              </w:rPr>
            </w:pPr>
            <w:r w:rsidRPr="00DE6DD5">
              <w:rPr>
                <w:rFonts w:ascii="Arial Nova" w:hAnsi="Arial Nova"/>
                <w:color w:val="466477"/>
              </w:rPr>
              <w:t>Subtotal</w:t>
            </w:r>
          </w:p>
        </w:tc>
        <w:tc>
          <w:tcPr>
            <w:tcW w:w="2679" w:type="dxa"/>
          </w:tcPr>
          <w:p w14:paraId="2E6D9D4B" w14:textId="77777777" w:rsidR="00E1684E" w:rsidRPr="00DE6DD5" w:rsidRDefault="00E1684E" w:rsidP="000417AA">
            <w:pPr>
              <w:jc w:val="both"/>
              <w:rPr>
                <w:rFonts w:ascii="Arial Nova" w:hAnsi="Arial Nova"/>
                <w:color w:val="466477"/>
              </w:rPr>
            </w:pPr>
            <w:r w:rsidRPr="00DE6DD5">
              <w:rPr>
                <w:rFonts w:ascii="Arial Nova" w:hAnsi="Arial Nova"/>
                <w:b/>
                <w:bCs/>
                <w:color w:val="466477"/>
              </w:rPr>
              <w:t>$0.00</w:t>
            </w:r>
          </w:p>
        </w:tc>
      </w:tr>
      <w:tr w:rsidR="00E1684E" w:rsidRPr="00DE6DD5" w14:paraId="45A18B2A" w14:textId="77777777" w:rsidTr="000417AA">
        <w:trPr>
          <w:jc w:val="right"/>
        </w:trPr>
        <w:tc>
          <w:tcPr>
            <w:tcW w:w="2678" w:type="dxa"/>
          </w:tcPr>
          <w:p w14:paraId="077EFCD6" w14:textId="77777777" w:rsidR="00E1684E" w:rsidRPr="00DE6DD5" w:rsidRDefault="00E1684E" w:rsidP="000417AA">
            <w:pPr>
              <w:jc w:val="both"/>
              <w:rPr>
                <w:rFonts w:ascii="Arial Nova" w:hAnsi="Arial Nova"/>
                <w:color w:val="466477"/>
              </w:rPr>
            </w:pPr>
            <w:r w:rsidRPr="00DE6DD5">
              <w:rPr>
                <w:rFonts w:ascii="Arial Nova" w:hAnsi="Arial Nova"/>
                <w:color w:val="466477"/>
              </w:rPr>
              <w:t>Discount</w:t>
            </w:r>
          </w:p>
        </w:tc>
        <w:tc>
          <w:tcPr>
            <w:tcW w:w="2679" w:type="dxa"/>
          </w:tcPr>
          <w:p w14:paraId="2DB64C80" w14:textId="77777777" w:rsidR="00E1684E" w:rsidRPr="00DE6DD5" w:rsidRDefault="00E1684E" w:rsidP="000417AA">
            <w:pPr>
              <w:jc w:val="both"/>
              <w:rPr>
                <w:rFonts w:ascii="Arial Nova" w:hAnsi="Arial Nova"/>
                <w:color w:val="466477"/>
              </w:rPr>
            </w:pPr>
            <w:r w:rsidRPr="00DE6DD5">
              <w:rPr>
                <w:rFonts w:ascii="Arial Nova" w:hAnsi="Arial Nova"/>
                <w:b/>
                <w:bCs/>
                <w:color w:val="466477"/>
              </w:rPr>
              <w:t>$0.00</w:t>
            </w:r>
          </w:p>
        </w:tc>
      </w:tr>
      <w:tr w:rsidR="00E1684E" w:rsidRPr="00DE6DD5" w14:paraId="2E45252C" w14:textId="77777777" w:rsidTr="000417AA">
        <w:trPr>
          <w:jc w:val="right"/>
        </w:trPr>
        <w:tc>
          <w:tcPr>
            <w:tcW w:w="2678" w:type="dxa"/>
          </w:tcPr>
          <w:p w14:paraId="61649ABB" w14:textId="77777777" w:rsidR="00E1684E" w:rsidRPr="00DE6DD5" w:rsidRDefault="00E1684E" w:rsidP="000417AA">
            <w:pPr>
              <w:jc w:val="both"/>
              <w:rPr>
                <w:rFonts w:ascii="Arial Nova" w:hAnsi="Arial Nova"/>
                <w:color w:val="466477"/>
              </w:rPr>
            </w:pPr>
            <w:r w:rsidRPr="00DE6DD5">
              <w:rPr>
                <w:rFonts w:ascii="Arial Nova" w:hAnsi="Arial Nova"/>
                <w:color w:val="466477"/>
              </w:rPr>
              <w:t>Tax</w:t>
            </w:r>
          </w:p>
        </w:tc>
        <w:tc>
          <w:tcPr>
            <w:tcW w:w="2679" w:type="dxa"/>
          </w:tcPr>
          <w:p w14:paraId="6B90D4EB" w14:textId="77777777" w:rsidR="00E1684E" w:rsidRPr="00DE6DD5" w:rsidRDefault="00E1684E" w:rsidP="000417AA">
            <w:pPr>
              <w:jc w:val="both"/>
              <w:rPr>
                <w:rFonts w:ascii="Arial Nova" w:hAnsi="Arial Nova"/>
                <w:color w:val="466477"/>
              </w:rPr>
            </w:pPr>
            <w:r w:rsidRPr="00DE6DD5">
              <w:rPr>
                <w:rFonts w:ascii="Arial Nova" w:hAnsi="Arial Nova"/>
                <w:b/>
                <w:bCs/>
                <w:color w:val="466477"/>
              </w:rPr>
              <w:t>$0.00</w:t>
            </w:r>
          </w:p>
        </w:tc>
      </w:tr>
      <w:tr w:rsidR="00E1684E" w:rsidRPr="00DE6DD5" w14:paraId="781990D7" w14:textId="77777777" w:rsidTr="000417AA">
        <w:trPr>
          <w:jc w:val="right"/>
        </w:trPr>
        <w:tc>
          <w:tcPr>
            <w:tcW w:w="2678" w:type="dxa"/>
          </w:tcPr>
          <w:p w14:paraId="2DAFCEBE" w14:textId="77777777" w:rsidR="00E1684E" w:rsidRPr="00DE6DD5" w:rsidRDefault="00E1684E" w:rsidP="000417AA">
            <w:pPr>
              <w:jc w:val="both"/>
              <w:rPr>
                <w:rFonts w:ascii="Arial Nova" w:hAnsi="Arial Nova"/>
                <w:color w:val="466477"/>
              </w:rPr>
            </w:pPr>
            <w:r w:rsidRPr="00DE6DD5">
              <w:rPr>
                <w:rFonts w:ascii="Arial Nova" w:hAnsi="Arial Nova"/>
                <w:b/>
                <w:bCs/>
                <w:color w:val="466477"/>
              </w:rPr>
              <w:t>Total</w:t>
            </w:r>
          </w:p>
        </w:tc>
        <w:tc>
          <w:tcPr>
            <w:tcW w:w="2679" w:type="dxa"/>
          </w:tcPr>
          <w:p w14:paraId="4C9B2CFC" w14:textId="77777777" w:rsidR="00E1684E" w:rsidRPr="00DE6DD5" w:rsidRDefault="00E1684E" w:rsidP="000417AA">
            <w:pPr>
              <w:jc w:val="both"/>
              <w:rPr>
                <w:rFonts w:ascii="Arial Nova" w:hAnsi="Arial Nova"/>
                <w:color w:val="466477"/>
              </w:rPr>
            </w:pPr>
            <w:r w:rsidRPr="00DE6DD5">
              <w:rPr>
                <w:rFonts w:ascii="Arial Nova" w:hAnsi="Arial Nova"/>
                <w:b/>
                <w:bCs/>
                <w:color w:val="466477"/>
              </w:rPr>
              <w:t>$0.00</w:t>
            </w:r>
          </w:p>
        </w:tc>
      </w:tr>
    </w:tbl>
    <w:p w14:paraId="0073DE54"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lastRenderedPageBreak/>
        <w:t>IV. Payment</w:t>
      </w:r>
    </w:p>
    <w:p w14:paraId="7824E14D" w14:textId="77777777" w:rsidR="00E1684E" w:rsidRPr="00DE6DD5" w:rsidRDefault="00E1684E" w:rsidP="00E1684E">
      <w:pPr>
        <w:spacing w:line="240" w:lineRule="auto"/>
        <w:jc w:val="both"/>
        <w:rPr>
          <w:rFonts w:ascii="Arial Nova" w:hAnsi="Arial Nova"/>
          <w:color w:val="466477"/>
        </w:rPr>
      </w:pPr>
    </w:p>
    <w:p w14:paraId="39E44E4C"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All invoices shall be due for payment no later than 30 days from the date they are delivered to the Client. Late payments shall be subject to a 2% late fee. The Client acknowledges that late payments may delay product development until payment is made in full.</w:t>
      </w:r>
    </w:p>
    <w:p w14:paraId="069C7A47"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V. Scope Modifications</w:t>
      </w:r>
    </w:p>
    <w:p w14:paraId="3C0B9FE7" w14:textId="77777777" w:rsidR="00E1684E" w:rsidRPr="00DE6DD5" w:rsidRDefault="00E1684E" w:rsidP="00E1684E">
      <w:pPr>
        <w:spacing w:line="240" w:lineRule="auto"/>
        <w:jc w:val="both"/>
        <w:rPr>
          <w:rFonts w:ascii="Arial Nova" w:hAnsi="Arial Nova"/>
          <w:color w:val="466477"/>
        </w:rPr>
      </w:pPr>
    </w:p>
    <w:p w14:paraId="25023DE8"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The Client agrees that the pricing detailed in this product development agreement is based on the attached scope of work. Any changes to the scope of work for this project may lead to additional costs to the Client.</w:t>
      </w:r>
    </w:p>
    <w:p w14:paraId="620DB0B7"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VI. Agreement Cancellation</w:t>
      </w:r>
    </w:p>
    <w:p w14:paraId="4241489A" w14:textId="77777777" w:rsidR="00E1684E" w:rsidRPr="00DE6DD5" w:rsidRDefault="00E1684E" w:rsidP="00E1684E">
      <w:pPr>
        <w:spacing w:line="240" w:lineRule="auto"/>
        <w:jc w:val="both"/>
        <w:rPr>
          <w:rFonts w:ascii="Arial Nova" w:hAnsi="Arial Nova"/>
          <w:color w:val="466477"/>
        </w:rPr>
      </w:pPr>
    </w:p>
    <w:p w14:paraId="5D8B19E7"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Either the Provider or Client may cancel the product development project at their discretion. Notice of cancellation must be provided in writing to the opposite party. In the event of cancellation, the Client agrees to resolve all previously delivered invoices, as well as a final invoice for any unpaid work on the product development project. The Provider agrees to transfer ownership of all completed works to the Client upon cancellation of this agreement, once payment has been made pursuant to the terms of this agreement.</w:t>
      </w:r>
    </w:p>
    <w:p w14:paraId="3C6DAA94"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VII. Project Completion</w:t>
      </w:r>
    </w:p>
    <w:p w14:paraId="5635CCAD" w14:textId="77777777" w:rsidR="00E1684E" w:rsidRPr="00DE6DD5" w:rsidRDefault="00E1684E" w:rsidP="00E1684E">
      <w:pPr>
        <w:spacing w:line="240" w:lineRule="auto"/>
        <w:jc w:val="both"/>
        <w:rPr>
          <w:rFonts w:ascii="Arial Nova" w:hAnsi="Arial Nova"/>
          <w:color w:val="466477"/>
        </w:rPr>
      </w:pPr>
    </w:p>
    <w:p w14:paraId="68F9EBAD"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 xml:space="preserve">The Provider shall make every effort to adhere to the attached project delivery schedule. Should the project be delayed for any reason, the Provider agrees to notify the Client immediately upon </w:t>
      </w:r>
      <w:r w:rsidRPr="00DE6DD5">
        <w:rPr>
          <w:rFonts w:ascii="Arial Nova" w:hAnsi="Arial Nova"/>
          <w:color w:val="466477"/>
        </w:rPr>
        <w:lastRenderedPageBreak/>
        <w:t>discovering such delays. The Client shall not have the right to receive damages from the Provider for project delays.</w:t>
      </w:r>
    </w:p>
    <w:p w14:paraId="56D33C17" w14:textId="77777777" w:rsidR="00E1684E" w:rsidRPr="00DE6DD5" w:rsidRDefault="00E1684E" w:rsidP="00E1684E">
      <w:pPr>
        <w:spacing w:line="240" w:lineRule="auto"/>
        <w:jc w:val="both"/>
        <w:rPr>
          <w:rFonts w:ascii="Arial Nova" w:hAnsi="Arial Nova"/>
          <w:color w:val="466477"/>
        </w:rPr>
      </w:pPr>
    </w:p>
    <w:p w14:paraId="00B51BF2" w14:textId="77777777" w:rsidR="00E1684E" w:rsidRPr="00DE6DD5" w:rsidRDefault="00E1684E" w:rsidP="00E1684E">
      <w:pPr>
        <w:spacing w:line="240" w:lineRule="auto"/>
        <w:jc w:val="both"/>
        <w:rPr>
          <w:rFonts w:ascii="Arial Nova" w:hAnsi="Arial Nova"/>
          <w:color w:val="466477"/>
        </w:rPr>
      </w:pPr>
    </w:p>
    <w:p w14:paraId="3EFDC15F" w14:textId="77777777" w:rsidR="00E1684E" w:rsidRPr="00DE6DD5" w:rsidRDefault="00E1684E" w:rsidP="00E1684E">
      <w:pPr>
        <w:spacing w:line="240" w:lineRule="auto"/>
        <w:jc w:val="both"/>
        <w:rPr>
          <w:rFonts w:ascii="Arial Nova" w:hAnsi="Arial Nova"/>
          <w:color w:val="466477"/>
        </w:rPr>
      </w:pPr>
    </w:p>
    <w:p w14:paraId="27F024AB" w14:textId="77777777" w:rsidR="00E1684E" w:rsidRPr="00DE6DD5" w:rsidRDefault="00E1684E" w:rsidP="00E1684E">
      <w:pPr>
        <w:jc w:val="both"/>
        <w:rPr>
          <w:rFonts w:ascii="Arial Nova" w:hAnsi="Arial Nova"/>
          <w:color w:val="466477"/>
          <w:sz w:val="40"/>
          <w:szCs w:val="40"/>
        </w:rPr>
      </w:pPr>
      <w:r w:rsidRPr="00DE6DD5">
        <w:rPr>
          <w:rFonts w:ascii="Arial Nova" w:hAnsi="Arial Nova"/>
          <w:color w:val="466477"/>
          <w:sz w:val="40"/>
          <w:szCs w:val="40"/>
        </w:rPr>
        <w:t>VIII. Force Majeure</w:t>
      </w:r>
    </w:p>
    <w:p w14:paraId="42BB7A2E" w14:textId="77777777" w:rsidR="00E1684E" w:rsidRPr="00DE6DD5" w:rsidRDefault="00E1684E" w:rsidP="00E1684E">
      <w:pPr>
        <w:jc w:val="both"/>
        <w:rPr>
          <w:rFonts w:ascii="Arial Nova" w:hAnsi="Arial Nova"/>
          <w:color w:val="466477"/>
          <w:sz w:val="40"/>
          <w:szCs w:val="40"/>
        </w:rPr>
      </w:pPr>
    </w:p>
    <w:p w14:paraId="2D4B0A2F" w14:textId="77777777" w:rsidR="00E1684E" w:rsidRPr="00DE6DD5" w:rsidRDefault="00E1684E" w:rsidP="00E1684E">
      <w:pPr>
        <w:jc w:val="both"/>
        <w:rPr>
          <w:rFonts w:ascii="Arial Nova" w:hAnsi="Arial Nova"/>
          <w:color w:val="466477"/>
        </w:rPr>
      </w:pPr>
      <w:r w:rsidRPr="00DE6DD5">
        <w:rPr>
          <w:rFonts w:ascii="Arial Nova" w:hAnsi="Arial Nova"/>
          <w:color w:val="466477"/>
        </w:rPr>
        <w:t>Neither the Client nor the Provider shall be liable for delays or failure to uphold this agreement’s terms due to circumstances beyond their control, such as acts of God, war, terrorism, or other extenuating circumstances.</w:t>
      </w:r>
    </w:p>
    <w:p w14:paraId="32D26DE3" w14:textId="77777777" w:rsidR="00E1684E" w:rsidRPr="00DE6DD5" w:rsidRDefault="00E1684E" w:rsidP="00E1684E">
      <w:pPr>
        <w:jc w:val="both"/>
        <w:rPr>
          <w:rFonts w:ascii="Arial Nova" w:hAnsi="Arial Nova"/>
          <w:color w:val="466477"/>
        </w:rPr>
      </w:pPr>
    </w:p>
    <w:p w14:paraId="4DCE7BE0"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IX. Binding Arbitration</w:t>
      </w:r>
    </w:p>
    <w:p w14:paraId="0573151F" w14:textId="77777777" w:rsidR="00E1684E" w:rsidRPr="00DE6DD5" w:rsidRDefault="00E1684E" w:rsidP="00E1684E">
      <w:pPr>
        <w:spacing w:line="240" w:lineRule="auto"/>
        <w:jc w:val="both"/>
        <w:rPr>
          <w:rFonts w:ascii="Arial Nova" w:hAnsi="Arial Nova"/>
          <w:color w:val="466477"/>
        </w:rPr>
      </w:pPr>
    </w:p>
    <w:p w14:paraId="2AFE0A73"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This agreement shall be governed by the laws of [Sender State] and [Sender Country]. Any dispute which cannot be resolved through good-faith negotiation shall be subject to the ruling of an independent arbitrator, whose ruling shall be considered final and binding on both parties.</w:t>
      </w:r>
    </w:p>
    <w:p w14:paraId="6EE39C7D"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X. Indemnification</w:t>
      </w:r>
    </w:p>
    <w:p w14:paraId="2CF768E3" w14:textId="77777777" w:rsidR="00E1684E" w:rsidRPr="00DE6DD5" w:rsidRDefault="00E1684E" w:rsidP="00E1684E">
      <w:pPr>
        <w:spacing w:line="240" w:lineRule="auto"/>
        <w:jc w:val="both"/>
        <w:rPr>
          <w:rFonts w:ascii="Arial Nova" w:hAnsi="Arial Nova"/>
          <w:color w:val="466477"/>
        </w:rPr>
      </w:pPr>
    </w:p>
    <w:p w14:paraId="2A7FA183"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 xml:space="preserve">The Client agrees to indemnify and hold the Provider harmless against </w:t>
      </w:r>
      <w:proofErr w:type="gramStart"/>
      <w:r w:rsidRPr="00DE6DD5">
        <w:rPr>
          <w:rFonts w:ascii="Arial Nova" w:hAnsi="Arial Nova"/>
          <w:color w:val="466477"/>
        </w:rPr>
        <w:t>any and all</w:t>
      </w:r>
      <w:proofErr w:type="gramEnd"/>
      <w:r w:rsidRPr="00DE6DD5">
        <w:rPr>
          <w:rFonts w:ascii="Arial Nova" w:hAnsi="Arial Nova"/>
          <w:color w:val="466477"/>
        </w:rPr>
        <w:t xml:space="preserve"> claims of loss or damage without limitation except in cases of willful misconduct or gross negligence.</w:t>
      </w:r>
    </w:p>
    <w:p w14:paraId="7D63D848"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XI. Warranty</w:t>
      </w:r>
    </w:p>
    <w:p w14:paraId="7A6D3D1C" w14:textId="77777777" w:rsidR="00E1684E" w:rsidRPr="00DE6DD5" w:rsidRDefault="00E1684E" w:rsidP="00E1684E">
      <w:pPr>
        <w:spacing w:line="240" w:lineRule="auto"/>
        <w:jc w:val="both"/>
        <w:rPr>
          <w:rFonts w:ascii="Arial Nova" w:hAnsi="Arial Nova"/>
          <w:color w:val="466477"/>
        </w:rPr>
      </w:pPr>
    </w:p>
    <w:p w14:paraId="4BCE5E39"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Final product designs are submitted to the Client “as-is”, without any granted or implied warranty.</w:t>
      </w:r>
    </w:p>
    <w:p w14:paraId="2B83A7AA" w14:textId="7643BEEC" w:rsidR="00E1684E" w:rsidRPr="00DE6DD5" w:rsidRDefault="00E1684E" w:rsidP="00E1684E">
      <w:pPr>
        <w:pStyle w:val="Heading1"/>
        <w:jc w:val="both"/>
        <w:rPr>
          <w:rFonts w:ascii="Arial Nova" w:hAnsi="Arial Nova"/>
          <w:color w:val="466477"/>
        </w:rPr>
      </w:pPr>
      <w:r w:rsidRPr="00DE6DD5">
        <w:rPr>
          <w:rFonts w:ascii="Arial Nova" w:hAnsi="Arial Nova"/>
          <w:color w:val="466477"/>
        </w:rPr>
        <w:lastRenderedPageBreak/>
        <w:t>Acceptance</w:t>
      </w:r>
    </w:p>
    <w:p w14:paraId="74C3E737" w14:textId="77777777" w:rsidR="00E1684E" w:rsidRPr="00DE6DD5" w:rsidRDefault="00E1684E" w:rsidP="00E1684E">
      <w:pPr>
        <w:spacing w:line="240" w:lineRule="auto"/>
        <w:jc w:val="both"/>
        <w:rPr>
          <w:rFonts w:ascii="Arial Nova" w:hAnsi="Arial Nova"/>
          <w:color w:val="466477"/>
        </w:rPr>
      </w:pPr>
    </w:p>
    <w:p w14:paraId="1A8A2D9B"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By signing below, the Provider and Client agree to enter into this product development agreement with one another, to execute their respective roles in good faith, and to uphold the entire terms of this agreement.</w:t>
      </w:r>
    </w:p>
    <w:p w14:paraId="42045A44" w14:textId="77777777" w:rsidR="00E1684E" w:rsidRPr="00DE6DD5" w:rsidRDefault="00E1684E" w:rsidP="00E1684E">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9"/>
        <w:gridCol w:w="4671"/>
      </w:tblGrid>
      <w:tr w:rsidR="00E1684E" w:rsidRPr="00DE6DD5" w14:paraId="59872A3C" w14:textId="77777777" w:rsidTr="000417AA">
        <w:trPr>
          <w:jc w:val="center"/>
        </w:trPr>
        <w:tc>
          <w:tcPr>
            <w:tcW w:w="4779" w:type="dxa"/>
          </w:tcPr>
          <w:p w14:paraId="3C07BD11" w14:textId="77777777" w:rsidR="00E1684E" w:rsidRPr="00DE6DD5" w:rsidRDefault="00E1684E" w:rsidP="000417AA">
            <w:pPr>
              <w:pStyle w:val="PDParagraphDefault"/>
              <w:jc w:val="both"/>
              <w:rPr>
                <w:rFonts w:ascii="Arial Nova" w:hAnsi="Arial Nova"/>
                <w:color w:val="466477"/>
              </w:rPr>
            </w:pPr>
            <w:r w:rsidRPr="00DE6DD5">
              <w:rPr>
                <w:rFonts w:ascii="Arial Nova" w:hAnsi="Arial Nova"/>
                <w:color w:val="466477"/>
              </w:rPr>
              <w:t xml:space="preserve">[Sender Company] </w:t>
            </w:r>
          </w:p>
          <w:p w14:paraId="0FED1144" w14:textId="77777777" w:rsidR="00E1684E" w:rsidRPr="00DE6DD5" w:rsidRDefault="00E1684E" w:rsidP="000417AA">
            <w:pPr>
              <w:pStyle w:val="PDParagraphDefault"/>
              <w:jc w:val="both"/>
              <w:rPr>
                <w:rFonts w:ascii="Arial Nova" w:hAnsi="Arial Nova"/>
                <w:color w:val="466477"/>
              </w:rPr>
            </w:pPr>
          </w:p>
          <w:p w14:paraId="14BC1A40" w14:textId="77777777" w:rsidR="00E1684E" w:rsidRPr="00DE6DD5" w:rsidRDefault="00E1684E" w:rsidP="000417AA">
            <w:pPr>
              <w:pStyle w:val="PDParagraphDefault"/>
              <w:jc w:val="both"/>
              <w:rPr>
                <w:rFonts w:ascii="Arial Nova" w:hAnsi="Arial Nova"/>
                <w:color w:val="466477"/>
              </w:rPr>
            </w:pPr>
          </w:p>
          <w:p w14:paraId="0F47B3BD" w14:textId="77777777" w:rsidR="00E1684E" w:rsidRPr="00DE6DD5" w:rsidRDefault="00E1684E" w:rsidP="000417AA">
            <w:pPr>
              <w:pStyle w:val="PDParagraphDefault"/>
              <w:jc w:val="both"/>
              <w:rPr>
                <w:rFonts w:ascii="Arial Nova" w:hAnsi="Arial Nova"/>
                <w:color w:val="466477"/>
              </w:rPr>
            </w:pPr>
          </w:p>
          <w:p w14:paraId="4CC70CC3" w14:textId="77777777" w:rsidR="00E1684E" w:rsidRPr="00DE6DD5" w:rsidRDefault="00E1684E" w:rsidP="000417AA">
            <w:pPr>
              <w:pStyle w:val="PDParagraphDefault"/>
              <w:jc w:val="both"/>
              <w:rPr>
                <w:rFonts w:ascii="Arial Nova" w:hAnsi="Arial Nova"/>
                <w:color w:val="466477"/>
              </w:rPr>
            </w:pPr>
          </w:p>
          <w:p w14:paraId="0B416A09" w14:textId="77777777" w:rsidR="00E1684E" w:rsidRPr="00DE6DD5" w:rsidRDefault="00E1684E" w:rsidP="000417AA">
            <w:pPr>
              <w:pStyle w:val="PDParagraphDefault"/>
              <w:jc w:val="both"/>
              <w:rPr>
                <w:rFonts w:ascii="Arial Nova" w:hAnsi="Arial Nova"/>
                <w:color w:val="466477"/>
              </w:rPr>
            </w:pPr>
          </w:p>
          <w:p w14:paraId="678DA2E6" w14:textId="77777777" w:rsidR="00E1684E" w:rsidRPr="00DE6DD5" w:rsidRDefault="00E1684E" w:rsidP="000417AA">
            <w:pPr>
              <w:pStyle w:val="PDParagraphDefault"/>
              <w:jc w:val="both"/>
              <w:rPr>
                <w:rFonts w:ascii="Arial Nova" w:hAnsi="Arial Nova"/>
                <w:color w:val="466477"/>
              </w:rPr>
            </w:pPr>
          </w:p>
        </w:tc>
        <w:tc>
          <w:tcPr>
            <w:tcW w:w="4761" w:type="dxa"/>
          </w:tcPr>
          <w:p w14:paraId="3FAF4445" w14:textId="77777777" w:rsidR="00E1684E" w:rsidRPr="00DE6DD5" w:rsidRDefault="00E1684E" w:rsidP="000417AA">
            <w:pPr>
              <w:pStyle w:val="PDParagraphDefault"/>
              <w:jc w:val="both"/>
              <w:rPr>
                <w:rFonts w:ascii="Arial Nova" w:hAnsi="Arial Nova"/>
                <w:color w:val="466477"/>
              </w:rPr>
            </w:pPr>
            <w:r w:rsidRPr="00DE6DD5">
              <w:rPr>
                <w:rFonts w:ascii="Arial Nova" w:hAnsi="Arial Nova"/>
                <w:color w:val="466477"/>
              </w:rPr>
              <w:t xml:space="preserve">[Client Company] </w:t>
            </w:r>
          </w:p>
          <w:p w14:paraId="41DAE86D" w14:textId="77777777" w:rsidR="00E1684E" w:rsidRPr="00DE6DD5" w:rsidRDefault="00E1684E" w:rsidP="000417AA">
            <w:pPr>
              <w:pStyle w:val="PDParagraphDefault"/>
              <w:jc w:val="both"/>
              <w:rPr>
                <w:rFonts w:ascii="Arial Nova" w:hAnsi="Arial Nova"/>
                <w:color w:val="466477"/>
              </w:rPr>
            </w:pPr>
          </w:p>
          <w:p w14:paraId="061383E1" w14:textId="77777777" w:rsidR="00E1684E" w:rsidRPr="00DE6DD5" w:rsidRDefault="00E1684E" w:rsidP="000417AA">
            <w:pPr>
              <w:pStyle w:val="PDParagraphDefault"/>
              <w:jc w:val="both"/>
              <w:rPr>
                <w:rFonts w:ascii="Arial Nova" w:hAnsi="Arial Nova"/>
                <w:color w:val="466477"/>
              </w:rPr>
            </w:pPr>
          </w:p>
          <w:p w14:paraId="35B6FFE4" w14:textId="77777777" w:rsidR="00E1684E" w:rsidRPr="00DE6DD5" w:rsidRDefault="00E1684E" w:rsidP="000417AA">
            <w:pPr>
              <w:pStyle w:val="PDParagraphDefault"/>
              <w:jc w:val="both"/>
              <w:rPr>
                <w:rFonts w:ascii="Arial Nova" w:hAnsi="Arial Nova"/>
                <w:color w:val="466477"/>
              </w:rPr>
            </w:pPr>
          </w:p>
          <w:p w14:paraId="4883ADA9" w14:textId="77777777" w:rsidR="00E1684E" w:rsidRPr="00DE6DD5" w:rsidRDefault="00E1684E" w:rsidP="000417AA">
            <w:pPr>
              <w:pStyle w:val="PDParagraphDefault"/>
              <w:jc w:val="both"/>
              <w:rPr>
                <w:rFonts w:ascii="Arial Nova" w:hAnsi="Arial Nova"/>
                <w:color w:val="466477"/>
              </w:rPr>
            </w:pPr>
          </w:p>
          <w:p w14:paraId="7EAA1272" w14:textId="77777777" w:rsidR="00E1684E" w:rsidRPr="00DE6DD5" w:rsidRDefault="00E1684E" w:rsidP="000417AA">
            <w:pPr>
              <w:pStyle w:val="PDParagraphDefault"/>
              <w:jc w:val="both"/>
              <w:rPr>
                <w:rFonts w:ascii="Arial Nova" w:hAnsi="Arial Nova"/>
                <w:color w:val="466477"/>
              </w:rPr>
            </w:pPr>
          </w:p>
          <w:p w14:paraId="5D928863" w14:textId="77777777" w:rsidR="00E1684E" w:rsidRPr="00DE6DD5" w:rsidRDefault="00E1684E" w:rsidP="000417AA">
            <w:pPr>
              <w:pStyle w:val="PDParagraphDefault"/>
              <w:jc w:val="both"/>
              <w:rPr>
                <w:rFonts w:ascii="Arial Nova" w:hAnsi="Arial Nova"/>
                <w:color w:val="466477"/>
              </w:rPr>
            </w:pPr>
          </w:p>
        </w:tc>
      </w:tr>
    </w:tbl>
    <w:p w14:paraId="316C2BB2" w14:textId="77777777" w:rsidR="00E1684E" w:rsidRPr="00DE6DD5" w:rsidRDefault="00E1684E" w:rsidP="00E1684E">
      <w:pPr>
        <w:pStyle w:val="Heading1"/>
        <w:jc w:val="both"/>
        <w:rPr>
          <w:rFonts w:ascii="Arial Nova" w:hAnsi="Arial Nova"/>
          <w:color w:val="466477"/>
        </w:rPr>
      </w:pPr>
      <w:r w:rsidRPr="00DE6DD5">
        <w:rPr>
          <w:rFonts w:ascii="Arial Nova" w:hAnsi="Arial Nova"/>
          <w:color w:val="466477"/>
        </w:rPr>
        <w:t>Scope of Work</w:t>
      </w:r>
    </w:p>
    <w:p w14:paraId="1DD514B9" w14:textId="77777777" w:rsidR="00E1684E" w:rsidRPr="00DE6DD5" w:rsidRDefault="00E1684E" w:rsidP="00E1684E">
      <w:pPr>
        <w:spacing w:line="240" w:lineRule="auto"/>
        <w:jc w:val="both"/>
        <w:rPr>
          <w:rFonts w:ascii="Arial Nova" w:hAnsi="Arial Nova"/>
          <w:color w:val="466477"/>
        </w:rPr>
      </w:pPr>
    </w:p>
    <w:p w14:paraId="1288B482" w14:textId="77777777" w:rsidR="00E1684E" w:rsidRPr="00DE6DD5" w:rsidRDefault="00E1684E" w:rsidP="00E1684E">
      <w:pPr>
        <w:pStyle w:val="PDParagraphDefault"/>
        <w:jc w:val="both"/>
        <w:rPr>
          <w:rFonts w:ascii="Arial Nova" w:hAnsi="Arial Nova"/>
          <w:color w:val="466477"/>
        </w:rPr>
      </w:pPr>
      <w:r w:rsidRPr="00DE6DD5">
        <w:rPr>
          <w:rFonts w:ascii="Arial Nova" w:hAnsi="Arial Nova"/>
          <w:color w:val="466477"/>
        </w:rPr>
        <w:t>Scope of work here</w:t>
      </w:r>
    </w:p>
    <w:p w14:paraId="218194A7" w14:textId="77777777" w:rsidR="00E1684E" w:rsidRPr="00DE6DD5" w:rsidRDefault="00E1684E" w:rsidP="00E1684E">
      <w:pPr>
        <w:spacing w:line="240" w:lineRule="auto"/>
        <w:jc w:val="both"/>
        <w:rPr>
          <w:rFonts w:ascii="Arial Nova" w:hAnsi="Arial Nova"/>
          <w:color w:val="466477"/>
        </w:rPr>
      </w:pPr>
    </w:p>
    <w:p w14:paraId="7952615B" w14:textId="4B84ADEB" w:rsidR="00E1684E" w:rsidRPr="00DE6DD5" w:rsidRDefault="00E1684E" w:rsidP="00E1684E">
      <w:pPr>
        <w:pStyle w:val="Heading1"/>
        <w:jc w:val="both"/>
        <w:rPr>
          <w:rFonts w:ascii="Arial Nova" w:hAnsi="Arial Nova"/>
          <w:color w:val="466477"/>
        </w:rPr>
      </w:pPr>
      <w:r w:rsidRPr="00DE6DD5">
        <w:rPr>
          <w:rFonts w:ascii="Arial Nova" w:hAnsi="Arial Nova"/>
          <w:color w:val="466477"/>
        </w:rPr>
        <w:t>Delivery Schedule</w:t>
      </w: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40BA" w14:textId="77777777" w:rsidR="00F01456" w:rsidRDefault="00F01456">
      <w:pPr>
        <w:spacing w:line="240" w:lineRule="auto"/>
      </w:pPr>
      <w:r>
        <w:separator/>
      </w:r>
    </w:p>
  </w:endnote>
  <w:endnote w:type="continuationSeparator" w:id="0">
    <w:p w14:paraId="7617DA68" w14:textId="77777777" w:rsidR="00F01456" w:rsidRDefault="00F01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28FB" w14:textId="77777777" w:rsidR="00F01456" w:rsidRDefault="00F01456">
      <w:pPr>
        <w:spacing w:line="240" w:lineRule="auto"/>
      </w:pPr>
      <w:r>
        <w:separator/>
      </w:r>
    </w:p>
  </w:footnote>
  <w:footnote w:type="continuationSeparator" w:id="0">
    <w:p w14:paraId="51238BA6" w14:textId="77777777" w:rsidR="00F01456" w:rsidRDefault="00F01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748ED"/>
    <w:rsid w:val="005F36A2"/>
    <w:rsid w:val="00654A5C"/>
    <w:rsid w:val="006D0571"/>
    <w:rsid w:val="0082123D"/>
    <w:rsid w:val="00E1684E"/>
    <w:rsid w:val="00E76B23"/>
    <w:rsid w:val="00F01456"/>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PDPricingTableMainWithHeader">
    <w:name w:val="PDPricingTableMainWithHeader"/>
    <w:uiPriority w:val="99"/>
    <w:rsid w:val="00E1684E"/>
    <w:pPr>
      <w:spacing w:line="360" w:lineRule="auto"/>
      <w:ind w:left="210" w:right="210"/>
    </w:pPr>
    <w:rPr>
      <w:rFonts w:eastAsiaTheme="minorHAnsi"/>
      <w:color w:val="000000"/>
      <w:sz w:val="20"/>
      <w:szCs w:val="20"/>
      <w:lang w:val="en-IN"/>
    </w:rPr>
    <w:tblPr>
      <w:tblStyleRowBandSize w:val="1"/>
      <w:tblBorders>
        <w:bottom w:val="single" w:sz="6" w:space="0" w:color="DFDFDF"/>
        <w:insideH w:val="single" w:sz="6" w:space="0" w:color="DFDFDF"/>
        <w:insideV w:val="single" w:sz="6" w:space="0" w:color="DFDFDF"/>
      </w:tblBorders>
      <w:tblCellMar>
        <w:top w:w="0" w:type="dxa"/>
        <w:left w:w="0" w:type="dxa"/>
        <w:bottom w:w="0" w:type="dxa"/>
        <w:right w:w="0" w:type="dxa"/>
      </w:tblCellMar>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 w:type="table" w:customStyle="1" w:styleId="PDPricingTableTotal">
    <w:name w:val="PDPricingTableTotal"/>
    <w:uiPriority w:val="99"/>
    <w:rsid w:val="00E1684E"/>
    <w:pPr>
      <w:spacing w:line="360" w:lineRule="auto"/>
    </w:pPr>
    <w:rPr>
      <w:rFonts w:eastAsiaTheme="minorHAnsi"/>
      <w:color w:val="000000"/>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2024-09-24T15:42:00Z</dcterms:created>
  <dcterms:modified xsi:type="dcterms:W3CDTF">2024-09-24T15:42:00Z</dcterms:modified>
</cp:coreProperties>
</file>